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E1" w:rsidRDefault="004617E1" w:rsidP="000A5E69">
      <w:pPr>
        <w:pStyle w:val="Title"/>
        <w:spacing w:line="360" w:lineRule="auto"/>
        <w:rPr>
          <w:sz w:val="28"/>
        </w:rPr>
      </w:pPr>
    </w:p>
    <w:p w:rsidR="004617E1" w:rsidRDefault="004617E1" w:rsidP="000A5E69">
      <w:pPr>
        <w:pStyle w:val="Title"/>
        <w:spacing w:line="360" w:lineRule="auto"/>
        <w:rPr>
          <w:sz w:val="28"/>
        </w:rPr>
      </w:pPr>
    </w:p>
    <w:p w:rsidR="004617E1" w:rsidRDefault="004617E1" w:rsidP="000A5E69">
      <w:pPr>
        <w:pStyle w:val="Title"/>
        <w:spacing w:line="360" w:lineRule="auto"/>
        <w:rPr>
          <w:sz w:val="28"/>
        </w:rPr>
      </w:pPr>
    </w:p>
    <w:p w:rsidR="004617E1" w:rsidRDefault="004617E1" w:rsidP="000A5E69">
      <w:pPr>
        <w:pStyle w:val="Title"/>
        <w:spacing w:line="360" w:lineRule="auto"/>
        <w:rPr>
          <w:sz w:val="28"/>
        </w:rPr>
      </w:pPr>
      <w:r>
        <w:rPr>
          <w:sz w:val="28"/>
        </w:rPr>
        <w:t xml:space="preserve">Zarządzenie Nr 26 /2011                                 </w:t>
      </w:r>
    </w:p>
    <w:p w:rsidR="004617E1" w:rsidRDefault="004617E1" w:rsidP="00D63BFA">
      <w:pPr>
        <w:pStyle w:val="Subtitle"/>
      </w:pPr>
      <w:r>
        <w:t>Wójta Gminy Sadowne</w:t>
      </w:r>
    </w:p>
    <w:p w:rsidR="004617E1" w:rsidRDefault="004617E1" w:rsidP="00D63BFA">
      <w:pPr>
        <w:pStyle w:val="Subtitle"/>
      </w:pPr>
      <w:r>
        <w:t xml:space="preserve">   z dnia  19 maja 2011 roku</w:t>
      </w:r>
    </w:p>
    <w:p w:rsidR="004617E1" w:rsidRPr="006C0CA4" w:rsidRDefault="004617E1" w:rsidP="000A5E69"/>
    <w:p w:rsidR="004617E1" w:rsidRPr="001054E1" w:rsidRDefault="004617E1" w:rsidP="000A5E69">
      <w:pPr>
        <w:jc w:val="both"/>
        <w:rPr>
          <w:b/>
          <w:i/>
        </w:rPr>
      </w:pPr>
      <w:r w:rsidRPr="001054E1">
        <w:rPr>
          <w:i/>
        </w:rPr>
        <w:t>w sprawie:</w:t>
      </w:r>
      <w:r w:rsidRPr="001054E1">
        <w:rPr>
          <w:b/>
          <w:i/>
        </w:rPr>
        <w:t xml:space="preserve"> </w:t>
      </w:r>
    </w:p>
    <w:p w:rsidR="004617E1" w:rsidRPr="00285FAD" w:rsidRDefault="004617E1" w:rsidP="000A5E69">
      <w:pPr>
        <w:jc w:val="both"/>
        <w:rPr>
          <w:b/>
          <w:i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</w:t>
      </w:r>
      <w:r>
        <w:rPr>
          <w:b/>
          <w:i/>
        </w:rPr>
        <w:t>przekazania sprawozdania finansowego gminy Sadowne</w:t>
      </w:r>
    </w:p>
    <w:p w:rsidR="004617E1" w:rsidRDefault="004617E1" w:rsidP="000A5E69">
      <w:pPr>
        <w:jc w:val="both"/>
        <w:rPr>
          <w:b/>
          <w:i/>
          <w:sz w:val="28"/>
        </w:rPr>
      </w:pPr>
    </w:p>
    <w:p w:rsidR="004617E1" w:rsidRPr="00624C12" w:rsidRDefault="004617E1" w:rsidP="000A5E69">
      <w:pPr>
        <w:jc w:val="both"/>
        <w:rPr>
          <w:rFonts w:ascii="Arial" w:hAnsi="Arial" w:cs="Arial"/>
          <w:sz w:val="20"/>
          <w:szCs w:val="20"/>
        </w:rPr>
      </w:pPr>
      <w:r>
        <w:t xml:space="preserve">        Na podstawie  art. 270 ust.1  ustawy z dnia 27 sierpnia 2009r. o finansach publicznych </w:t>
      </w:r>
      <w:r w:rsidRPr="00512673">
        <w:t>(Dz.</w:t>
      </w:r>
      <w:r>
        <w:t xml:space="preserve"> </w:t>
      </w:r>
      <w:r w:rsidRPr="00512673">
        <w:t>U. Nr 157, poz.1240 , Dz.</w:t>
      </w:r>
      <w:r>
        <w:t xml:space="preserve"> </w:t>
      </w:r>
      <w:r w:rsidRPr="00512673">
        <w:t xml:space="preserve">U. z 2010 r. Nr 28 poz.146, Nr 96 poz.620 , Nr 123 poz.835, Nr 152 poz.1020,Nr 238 poz.1578, Nr 257 poz.1726) </w:t>
      </w:r>
      <w:r w:rsidRPr="00F46B63">
        <w:t>uchwala się  , co następuje:</w:t>
      </w:r>
    </w:p>
    <w:p w:rsidR="004617E1" w:rsidRDefault="004617E1" w:rsidP="000A5E69">
      <w:pPr>
        <w:pStyle w:val="BodyTextIndent2"/>
        <w:ind w:left="0" w:firstLine="0"/>
        <w:rPr>
          <w:b/>
          <w:sz w:val="24"/>
        </w:rPr>
      </w:pPr>
    </w:p>
    <w:p w:rsidR="004617E1" w:rsidRDefault="004617E1" w:rsidP="000A5E69">
      <w:pPr>
        <w:jc w:val="center"/>
        <w:rPr>
          <w:b/>
          <w:i/>
        </w:rPr>
      </w:pPr>
      <w:r>
        <w:rPr>
          <w:b/>
          <w:i/>
        </w:rPr>
        <w:t>§ 1.</w:t>
      </w:r>
    </w:p>
    <w:p w:rsidR="004617E1" w:rsidRDefault="004617E1" w:rsidP="000A5E69">
      <w:pPr>
        <w:jc w:val="center"/>
        <w:rPr>
          <w:b/>
          <w:i/>
        </w:rPr>
      </w:pPr>
    </w:p>
    <w:p w:rsidR="004617E1" w:rsidRDefault="004617E1" w:rsidP="000A5E69">
      <w:pPr>
        <w:pStyle w:val="BodyTextIndent2"/>
        <w:ind w:left="0" w:firstLine="0"/>
        <w:jc w:val="center"/>
        <w:rPr>
          <w:b/>
          <w:sz w:val="24"/>
        </w:rPr>
      </w:pPr>
    </w:p>
    <w:p w:rsidR="004617E1" w:rsidRDefault="004617E1" w:rsidP="000A5E69">
      <w:r>
        <w:t>Przekazuje się Radzie Gminy sprawozdanie finansowe , stanowiące załącznik  do niniejszego zarządzenia.</w:t>
      </w:r>
    </w:p>
    <w:p w:rsidR="004617E1" w:rsidRDefault="004617E1" w:rsidP="000A5E69"/>
    <w:p w:rsidR="004617E1" w:rsidRDefault="004617E1" w:rsidP="000A5E69">
      <w:pPr>
        <w:rPr>
          <w:b/>
          <w:i/>
        </w:rPr>
      </w:pPr>
    </w:p>
    <w:p w:rsidR="004617E1" w:rsidRDefault="004617E1" w:rsidP="000A5E69">
      <w:pPr>
        <w:pStyle w:val="BodyTextIndent2"/>
        <w:ind w:left="0" w:firstLine="0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4617E1" w:rsidRDefault="004617E1" w:rsidP="000A5E69">
      <w:pPr>
        <w:pStyle w:val="BodyTextIndent2"/>
        <w:ind w:left="0" w:firstLine="0"/>
        <w:jc w:val="center"/>
        <w:rPr>
          <w:b/>
          <w:sz w:val="24"/>
        </w:rPr>
      </w:pPr>
    </w:p>
    <w:p w:rsidR="004617E1" w:rsidRDefault="004617E1" w:rsidP="000A5E69">
      <w:pPr>
        <w:rPr>
          <w:b/>
          <w:i/>
        </w:rPr>
      </w:pPr>
    </w:p>
    <w:p w:rsidR="004617E1" w:rsidRDefault="004617E1" w:rsidP="000A5E69">
      <w:pPr>
        <w:pStyle w:val="Footer"/>
        <w:rPr>
          <w:i/>
        </w:rPr>
      </w:pPr>
      <w:r>
        <w:t xml:space="preserve">Zarządzenie  wchodzi w życie z dniem podpisania. </w:t>
      </w:r>
    </w:p>
    <w:p w:rsidR="004617E1" w:rsidRDefault="004617E1" w:rsidP="000A5E69">
      <w:pPr>
        <w:pStyle w:val="BodyTextIndent2"/>
        <w:ind w:left="0" w:firstLine="0"/>
        <w:rPr>
          <w:sz w:val="24"/>
        </w:rPr>
      </w:pPr>
    </w:p>
    <w:p w:rsidR="004617E1" w:rsidRDefault="004617E1" w:rsidP="000A5E69"/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Default="004617E1" w:rsidP="000A5E69">
      <w:pPr>
        <w:rPr>
          <w:b/>
        </w:rPr>
      </w:pPr>
    </w:p>
    <w:p w:rsidR="004617E1" w:rsidRPr="0097143B" w:rsidRDefault="004617E1" w:rsidP="000A5E69">
      <w:pPr>
        <w:rPr>
          <w:b/>
        </w:rPr>
      </w:pPr>
    </w:p>
    <w:p w:rsidR="004617E1" w:rsidRDefault="004617E1" w:rsidP="000A5E69"/>
    <w:p w:rsidR="004617E1" w:rsidRDefault="004617E1" w:rsidP="000A5E69"/>
    <w:p w:rsidR="004617E1" w:rsidRDefault="004617E1" w:rsidP="000A5E69"/>
    <w:p w:rsidR="004617E1" w:rsidRDefault="004617E1" w:rsidP="000A5E69"/>
    <w:p w:rsidR="004617E1" w:rsidRDefault="004617E1" w:rsidP="000A5E69">
      <w:pPr>
        <w:jc w:val="right"/>
      </w:pPr>
    </w:p>
    <w:p w:rsidR="004617E1" w:rsidRDefault="004617E1" w:rsidP="000A5E69">
      <w:pPr>
        <w:jc w:val="right"/>
      </w:pPr>
      <w:r>
        <w:t xml:space="preserve">                                                                   Załącznik  </w:t>
      </w:r>
    </w:p>
    <w:p w:rsidR="004617E1" w:rsidRDefault="004617E1" w:rsidP="000A5E69">
      <w:pPr>
        <w:jc w:val="right"/>
      </w:pPr>
      <w:r>
        <w:t>do Zarządzenia Nr  26/2011</w:t>
      </w:r>
    </w:p>
    <w:p w:rsidR="004617E1" w:rsidRDefault="004617E1" w:rsidP="000A5E69">
      <w:pPr>
        <w:jc w:val="right"/>
      </w:pPr>
      <w:r>
        <w:t>Wójta Gminy  Sadowne</w:t>
      </w:r>
    </w:p>
    <w:p w:rsidR="004617E1" w:rsidRDefault="004617E1" w:rsidP="000A5E69">
      <w:pPr>
        <w:jc w:val="right"/>
      </w:pPr>
      <w:r>
        <w:t xml:space="preserve">                                                             z dnia 19 maja 2011 roku.</w:t>
      </w:r>
    </w:p>
    <w:p w:rsidR="004617E1" w:rsidRDefault="004617E1" w:rsidP="000A5E69">
      <w:pPr>
        <w:jc w:val="right"/>
      </w:pPr>
    </w:p>
    <w:p w:rsidR="004617E1" w:rsidRDefault="004617E1" w:rsidP="000A5E69">
      <w:pPr>
        <w:jc w:val="right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  <w:rPr>
          <w:b/>
          <w:sz w:val="32"/>
          <w:szCs w:val="32"/>
        </w:rPr>
      </w:pPr>
      <w:r w:rsidRPr="001F53EF">
        <w:rPr>
          <w:b/>
          <w:sz w:val="32"/>
          <w:szCs w:val="32"/>
        </w:rPr>
        <w:t xml:space="preserve">SPRAWOZDANIE </w:t>
      </w:r>
      <w:r>
        <w:rPr>
          <w:b/>
          <w:sz w:val="32"/>
          <w:szCs w:val="32"/>
        </w:rPr>
        <w:t xml:space="preserve">  FINANSOWE </w:t>
      </w:r>
    </w:p>
    <w:p w:rsidR="004617E1" w:rsidRPr="001F53EF" w:rsidRDefault="004617E1" w:rsidP="000A5E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GMINY SADOWNE</w:t>
      </w:r>
      <w:r w:rsidRPr="001F53EF">
        <w:rPr>
          <w:b/>
          <w:sz w:val="32"/>
          <w:szCs w:val="32"/>
        </w:rPr>
        <w:t xml:space="preserve"> :</w:t>
      </w: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  <w:r w:rsidRPr="001F53EF">
        <w:rPr>
          <w:rFonts w:ascii="Arial" w:hAnsi="Arial" w:cs="Arial"/>
          <w:b/>
          <w:sz w:val="20"/>
          <w:szCs w:val="20"/>
        </w:rPr>
        <w:tab/>
        <w:t>1)</w:t>
      </w:r>
      <w:r w:rsidRPr="001F53EF">
        <w:rPr>
          <w:rFonts w:ascii="Arial" w:hAnsi="Arial" w:cs="Arial"/>
          <w:b/>
          <w:sz w:val="20"/>
          <w:szCs w:val="20"/>
        </w:rPr>
        <w:tab/>
        <w:t>bilans z wykonania budżetu jed</w:t>
      </w:r>
      <w:r>
        <w:rPr>
          <w:rFonts w:ascii="Arial" w:hAnsi="Arial" w:cs="Arial"/>
          <w:b/>
          <w:sz w:val="20"/>
          <w:szCs w:val="20"/>
        </w:rPr>
        <w:t>nostki samorządu terytorialnego,</w:t>
      </w: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rPr>
          <w:rFonts w:ascii="Arial" w:hAnsi="Arial" w:cs="Arial"/>
          <w:b/>
          <w:sz w:val="20"/>
          <w:szCs w:val="20"/>
        </w:rPr>
      </w:pP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  <w:r w:rsidRPr="001F53EF">
        <w:rPr>
          <w:rFonts w:ascii="Arial" w:hAnsi="Arial" w:cs="Arial"/>
          <w:b/>
          <w:sz w:val="20"/>
          <w:szCs w:val="20"/>
        </w:rPr>
        <w:tab/>
        <w:t>2)</w:t>
      </w:r>
      <w:r w:rsidRPr="001F53EF">
        <w:rPr>
          <w:rFonts w:ascii="Arial" w:hAnsi="Arial" w:cs="Arial"/>
          <w:b/>
          <w:sz w:val="20"/>
          <w:szCs w:val="20"/>
        </w:rPr>
        <w:tab/>
        <w:t xml:space="preserve">łączny bilans samorządowych jednostek budżetowych , </w:t>
      </w: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  <w:r w:rsidRPr="001F53EF">
        <w:rPr>
          <w:rFonts w:ascii="Arial" w:hAnsi="Arial" w:cs="Arial"/>
          <w:b/>
          <w:sz w:val="20"/>
          <w:szCs w:val="20"/>
        </w:rPr>
        <w:tab/>
        <w:t>3)</w:t>
      </w:r>
      <w:r w:rsidRPr="001F53EF">
        <w:rPr>
          <w:rFonts w:ascii="Arial" w:hAnsi="Arial" w:cs="Arial"/>
          <w:b/>
          <w:sz w:val="20"/>
          <w:szCs w:val="20"/>
        </w:rPr>
        <w:tab/>
        <w:t>łączny rachunek zysków i strat samorządowych jednostek budże</w:t>
      </w:r>
      <w:r>
        <w:rPr>
          <w:rFonts w:ascii="Arial" w:hAnsi="Arial" w:cs="Arial"/>
          <w:b/>
          <w:sz w:val="20"/>
          <w:szCs w:val="20"/>
        </w:rPr>
        <w:t xml:space="preserve">towych </w:t>
      </w:r>
      <w:r w:rsidRPr="001F53EF">
        <w:rPr>
          <w:rFonts w:ascii="Arial" w:hAnsi="Arial" w:cs="Arial"/>
          <w:b/>
          <w:sz w:val="20"/>
          <w:szCs w:val="20"/>
        </w:rPr>
        <w:t>,</w:t>
      </w: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</w:p>
    <w:p w:rsidR="004617E1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  <w:r w:rsidRPr="001F53EF">
        <w:rPr>
          <w:rFonts w:ascii="Arial" w:hAnsi="Arial" w:cs="Arial"/>
          <w:b/>
          <w:sz w:val="20"/>
          <w:szCs w:val="20"/>
        </w:rPr>
        <w:tab/>
        <w:t>4)</w:t>
      </w:r>
      <w:r w:rsidRPr="001F53EF">
        <w:rPr>
          <w:rFonts w:ascii="Arial" w:hAnsi="Arial" w:cs="Arial"/>
          <w:b/>
          <w:sz w:val="20"/>
          <w:szCs w:val="20"/>
        </w:rPr>
        <w:tab/>
        <w:t>łączne</w:t>
      </w:r>
      <w:r>
        <w:rPr>
          <w:rFonts w:ascii="Arial" w:hAnsi="Arial" w:cs="Arial"/>
          <w:b/>
          <w:sz w:val="20"/>
          <w:szCs w:val="20"/>
        </w:rPr>
        <w:t xml:space="preserve"> zestawienie</w:t>
      </w:r>
      <w:r w:rsidRPr="001F53EF">
        <w:rPr>
          <w:rFonts w:ascii="Arial" w:hAnsi="Arial" w:cs="Arial"/>
          <w:b/>
          <w:sz w:val="20"/>
          <w:szCs w:val="20"/>
        </w:rPr>
        <w:t xml:space="preserve"> zmian w funduszu samorządowych jednostek budż</w:t>
      </w:r>
      <w:r>
        <w:rPr>
          <w:rFonts w:ascii="Arial" w:hAnsi="Arial" w:cs="Arial"/>
          <w:b/>
          <w:sz w:val="20"/>
          <w:szCs w:val="20"/>
        </w:rPr>
        <w:t xml:space="preserve">etowych </w:t>
      </w:r>
      <w:r w:rsidRPr="001F53EF">
        <w:rPr>
          <w:rFonts w:ascii="Arial" w:hAnsi="Arial" w:cs="Arial"/>
          <w:b/>
          <w:sz w:val="20"/>
          <w:szCs w:val="20"/>
        </w:rPr>
        <w:t xml:space="preserve">, </w:t>
      </w:r>
    </w:p>
    <w:p w:rsidR="004617E1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5</w:t>
      </w:r>
      <w:r w:rsidRPr="001F53EF">
        <w:rPr>
          <w:rFonts w:ascii="Arial" w:hAnsi="Arial" w:cs="Arial"/>
          <w:b/>
          <w:sz w:val="20"/>
          <w:szCs w:val="20"/>
        </w:rPr>
        <w:t>)</w:t>
      </w:r>
      <w:r w:rsidRPr="001F53EF">
        <w:rPr>
          <w:rFonts w:ascii="Arial" w:hAnsi="Arial" w:cs="Arial"/>
          <w:b/>
          <w:sz w:val="20"/>
          <w:szCs w:val="20"/>
        </w:rPr>
        <w:tab/>
        <w:t>łączn</w:t>
      </w:r>
      <w:r>
        <w:rPr>
          <w:rFonts w:ascii="Arial" w:hAnsi="Arial" w:cs="Arial"/>
          <w:b/>
          <w:sz w:val="20"/>
          <w:szCs w:val="20"/>
        </w:rPr>
        <w:t>y bilans samorządowych zakładów</w:t>
      </w:r>
      <w:r w:rsidRPr="001F53EF">
        <w:rPr>
          <w:rFonts w:ascii="Arial" w:hAnsi="Arial" w:cs="Arial"/>
          <w:b/>
          <w:sz w:val="20"/>
          <w:szCs w:val="20"/>
        </w:rPr>
        <w:t xml:space="preserve"> budżetowych , </w:t>
      </w: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6</w:t>
      </w:r>
      <w:r w:rsidRPr="001F53EF">
        <w:rPr>
          <w:rFonts w:ascii="Arial" w:hAnsi="Arial" w:cs="Arial"/>
          <w:b/>
          <w:sz w:val="20"/>
          <w:szCs w:val="20"/>
        </w:rPr>
        <w:t>)</w:t>
      </w:r>
      <w:r w:rsidRPr="001F53EF">
        <w:rPr>
          <w:rFonts w:ascii="Arial" w:hAnsi="Arial" w:cs="Arial"/>
          <w:b/>
          <w:sz w:val="20"/>
          <w:szCs w:val="20"/>
        </w:rPr>
        <w:tab/>
        <w:t>łączny rachunek zysków</w:t>
      </w:r>
      <w:r>
        <w:rPr>
          <w:rFonts w:ascii="Arial" w:hAnsi="Arial" w:cs="Arial"/>
          <w:b/>
          <w:sz w:val="20"/>
          <w:szCs w:val="20"/>
        </w:rPr>
        <w:t xml:space="preserve"> i strat samorządowych zakładów</w:t>
      </w:r>
      <w:r w:rsidRPr="001F53EF">
        <w:rPr>
          <w:rFonts w:ascii="Arial" w:hAnsi="Arial" w:cs="Arial"/>
          <w:b/>
          <w:sz w:val="20"/>
          <w:szCs w:val="20"/>
        </w:rPr>
        <w:t xml:space="preserve"> budże</w:t>
      </w:r>
      <w:r>
        <w:rPr>
          <w:rFonts w:ascii="Arial" w:hAnsi="Arial" w:cs="Arial"/>
          <w:b/>
          <w:sz w:val="20"/>
          <w:szCs w:val="20"/>
        </w:rPr>
        <w:t xml:space="preserve">towych </w:t>
      </w:r>
      <w:r w:rsidRPr="001F53EF">
        <w:rPr>
          <w:rFonts w:ascii="Arial" w:hAnsi="Arial" w:cs="Arial"/>
          <w:b/>
          <w:sz w:val="20"/>
          <w:szCs w:val="20"/>
        </w:rPr>
        <w:t>,</w:t>
      </w: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</w:p>
    <w:p w:rsidR="004617E1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7</w:t>
      </w:r>
      <w:r w:rsidRPr="001F53EF">
        <w:rPr>
          <w:rFonts w:ascii="Arial" w:hAnsi="Arial" w:cs="Arial"/>
          <w:b/>
          <w:sz w:val="20"/>
          <w:szCs w:val="20"/>
        </w:rPr>
        <w:t>)</w:t>
      </w:r>
      <w:r w:rsidRPr="001F53EF">
        <w:rPr>
          <w:rFonts w:ascii="Arial" w:hAnsi="Arial" w:cs="Arial"/>
          <w:b/>
          <w:sz w:val="20"/>
          <w:szCs w:val="20"/>
        </w:rPr>
        <w:tab/>
        <w:t>łączne</w:t>
      </w:r>
      <w:r>
        <w:rPr>
          <w:rFonts w:ascii="Arial" w:hAnsi="Arial" w:cs="Arial"/>
          <w:b/>
          <w:sz w:val="20"/>
          <w:szCs w:val="20"/>
        </w:rPr>
        <w:t xml:space="preserve"> zestawienie</w:t>
      </w:r>
      <w:r w:rsidRPr="001F53EF">
        <w:rPr>
          <w:rFonts w:ascii="Arial" w:hAnsi="Arial" w:cs="Arial"/>
          <w:b/>
          <w:sz w:val="20"/>
          <w:szCs w:val="20"/>
        </w:rPr>
        <w:t xml:space="preserve"> zmian w </w:t>
      </w:r>
      <w:r>
        <w:rPr>
          <w:rFonts w:ascii="Arial" w:hAnsi="Arial" w:cs="Arial"/>
          <w:b/>
          <w:sz w:val="20"/>
          <w:szCs w:val="20"/>
        </w:rPr>
        <w:t>funduszu samorządowych zakładów</w:t>
      </w:r>
      <w:r w:rsidRPr="001F53EF">
        <w:rPr>
          <w:rFonts w:ascii="Arial" w:hAnsi="Arial" w:cs="Arial"/>
          <w:b/>
          <w:sz w:val="20"/>
          <w:szCs w:val="20"/>
        </w:rPr>
        <w:t xml:space="preserve"> budż</w:t>
      </w:r>
      <w:r>
        <w:rPr>
          <w:rFonts w:ascii="Arial" w:hAnsi="Arial" w:cs="Arial"/>
          <w:b/>
          <w:sz w:val="20"/>
          <w:szCs w:val="20"/>
        </w:rPr>
        <w:t>etowych .</w:t>
      </w:r>
      <w:r w:rsidRPr="001F53EF">
        <w:rPr>
          <w:rFonts w:ascii="Arial" w:hAnsi="Arial" w:cs="Arial"/>
          <w:b/>
          <w:sz w:val="20"/>
          <w:szCs w:val="20"/>
        </w:rPr>
        <w:t xml:space="preserve"> </w:t>
      </w: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</w:p>
    <w:p w:rsidR="004617E1" w:rsidRPr="001F53EF" w:rsidRDefault="004617E1" w:rsidP="000A5E6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hAnsi="Arial" w:cs="Arial"/>
          <w:b/>
          <w:sz w:val="20"/>
          <w:szCs w:val="20"/>
        </w:rPr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Pr="001F53EF" w:rsidRDefault="004617E1" w:rsidP="000A5E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 w:rsidP="000A5E69">
      <w:pPr>
        <w:jc w:val="center"/>
      </w:pPr>
    </w:p>
    <w:p w:rsidR="004617E1" w:rsidRDefault="004617E1"/>
    <w:sectPr w:rsidR="004617E1" w:rsidSect="007E0D8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E69"/>
    <w:rsid w:val="000A5E69"/>
    <w:rsid w:val="000C22BE"/>
    <w:rsid w:val="001054E1"/>
    <w:rsid w:val="00120321"/>
    <w:rsid w:val="0016155F"/>
    <w:rsid w:val="001F53EF"/>
    <w:rsid w:val="00281A0C"/>
    <w:rsid w:val="00285FAD"/>
    <w:rsid w:val="00365D8B"/>
    <w:rsid w:val="00366D90"/>
    <w:rsid w:val="00384C7D"/>
    <w:rsid w:val="003F2317"/>
    <w:rsid w:val="004617E1"/>
    <w:rsid w:val="004F568F"/>
    <w:rsid w:val="00512673"/>
    <w:rsid w:val="00624C12"/>
    <w:rsid w:val="006C0CA4"/>
    <w:rsid w:val="00701C97"/>
    <w:rsid w:val="0075185D"/>
    <w:rsid w:val="007E0D8D"/>
    <w:rsid w:val="008261F0"/>
    <w:rsid w:val="00866B56"/>
    <w:rsid w:val="008D27C5"/>
    <w:rsid w:val="0097143B"/>
    <w:rsid w:val="009D4C7C"/>
    <w:rsid w:val="00CC7547"/>
    <w:rsid w:val="00D03D4B"/>
    <w:rsid w:val="00D63BFA"/>
    <w:rsid w:val="00F46B63"/>
    <w:rsid w:val="00FD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6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5E69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5E69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0A5E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5E69"/>
    <w:rPr>
      <w:rFonts w:ascii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0A5E69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0A5E6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0A5E69"/>
    <w:pPr>
      <w:spacing w:line="360" w:lineRule="auto"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5E69"/>
    <w:rPr>
      <w:rFonts w:ascii="Times New Roman" w:hAnsi="Times New Roman" w:cs="Times New Roman"/>
      <w:b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0A5E69"/>
    <w:pPr>
      <w:ind w:left="1134" w:firstLine="709"/>
      <w:jc w:val="both"/>
    </w:pPr>
    <w:rPr>
      <w:i/>
      <w:iCs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A5E69"/>
    <w:rPr>
      <w:rFonts w:ascii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200</Words>
  <Characters>1202</Characters>
  <Application>Microsoft Office Outlook</Application>
  <DocSecurity>0</DocSecurity>
  <Lines>0</Lines>
  <Paragraphs>0</Paragraphs>
  <ScaleCrop>false</ScaleCrop>
  <Company>Urząd Gminy Małkinia Górna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/2011                                 </dc:title>
  <dc:subject/>
  <dc:creator>Elżbieta Kazimierczuk</dc:creator>
  <cp:keywords/>
  <dc:description/>
  <cp:lastModifiedBy>U</cp:lastModifiedBy>
  <cp:revision>2</cp:revision>
  <cp:lastPrinted>2011-05-23T12:02:00Z</cp:lastPrinted>
  <dcterms:created xsi:type="dcterms:W3CDTF">2011-06-07T09:37:00Z</dcterms:created>
  <dcterms:modified xsi:type="dcterms:W3CDTF">2011-06-07T09:37:00Z</dcterms:modified>
</cp:coreProperties>
</file>